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355" w:rsidRPr="00F00601" w:rsidRDefault="009F1355" w:rsidP="00F00601">
      <w:pPr>
        <w:spacing w:after="0" w:line="500" w:lineRule="exact"/>
        <w:rPr>
          <w:rFonts w:ascii="华文中宋" w:eastAsia="华文中宋" w:hAnsi="华文中宋" w:cs="Times New Roman"/>
          <w:b/>
          <w:bCs/>
          <w:sz w:val="36"/>
          <w:szCs w:val="36"/>
        </w:rPr>
      </w:pPr>
      <w:r w:rsidRPr="00F00601">
        <w:rPr>
          <w:rFonts w:ascii="华文中宋" w:eastAsia="华文中宋" w:hAnsi="华文中宋" w:cs="华文仿宋" w:hint="eastAsia"/>
          <w:b/>
          <w:bCs/>
          <w:sz w:val="36"/>
          <w:szCs w:val="36"/>
        </w:rPr>
        <w:t>总书记点击的经典诗词</w:t>
      </w:r>
    </w:p>
    <w:p w:rsidR="009F1355" w:rsidRPr="00F00601" w:rsidRDefault="009F1355" w:rsidP="00F00601">
      <w:pPr>
        <w:widowControl w:val="0"/>
        <w:spacing w:before="0" w:line="500" w:lineRule="exact"/>
        <w:rPr>
          <w:rFonts w:ascii="华文中宋" w:eastAsia="华文中宋" w:hAnsi="华文中宋" w:cs="Times New Roman"/>
          <w:b/>
          <w:sz w:val="32"/>
          <w:szCs w:val="32"/>
        </w:rPr>
      </w:pPr>
      <w:r w:rsidRPr="00F00601">
        <w:rPr>
          <w:rFonts w:ascii="华文中宋" w:eastAsia="华文中宋" w:hAnsi="华文中宋" w:cs="楷体_GB2312" w:hint="eastAsia"/>
          <w:b/>
          <w:sz w:val="32"/>
          <w:szCs w:val="32"/>
        </w:rPr>
        <w:t>（夙夜在公）</w:t>
      </w:r>
    </w:p>
    <w:p w:rsidR="009F1355" w:rsidRPr="00F00601" w:rsidRDefault="009F1355" w:rsidP="00F00601">
      <w:pPr>
        <w:widowControl w:val="0"/>
        <w:spacing w:beforeLines="50" w:afterLines="50" w:line="360" w:lineRule="exact"/>
        <w:jc w:val="left"/>
        <w:rPr>
          <w:rFonts w:ascii="华文中宋" w:eastAsia="华文中宋" w:hAnsi="华文中宋" w:cs="仿宋"/>
          <w:b/>
          <w:sz w:val="28"/>
          <w:szCs w:val="28"/>
        </w:rPr>
      </w:pPr>
      <w:r w:rsidRPr="00F00601">
        <w:rPr>
          <w:rFonts w:ascii="华文中宋" w:eastAsia="华文中宋" w:hAnsi="华文中宋" w:cs="宋体" w:hint="eastAsia"/>
          <w:b/>
          <w:sz w:val="28"/>
          <w:szCs w:val="28"/>
        </w:rPr>
        <w:t>【</w:t>
      </w:r>
      <w:r w:rsidRPr="00F00601">
        <w:rPr>
          <w:rFonts w:ascii="华文中宋" w:eastAsia="华文中宋" w:hAnsi="华文中宋" w:cs="黑体" w:hint="eastAsia"/>
          <w:b/>
          <w:sz w:val="28"/>
          <w:szCs w:val="28"/>
        </w:rPr>
        <w:t>片头</w:t>
      </w:r>
      <w:r w:rsidRPr="00F00601">
        <w:rPr>
          <w:rFonts w:ascii="华文中宋" w:eastAsia="华文中宋" w:hAnsi="华文中宋" w:cs="宋体" w:hint="eastAsia"/>
          <w:b/>
          <w:sz w:val="28"/>
          <w:szCs w:val="28"/>
        </w:rPr>
        <w:t>】</w:t>
      </w:r>
    </w:p>
    <w:p w:rsidR="009F1355" w:rsidRPr="00F00601" w:rsidRDefault="009F1355" w:rsidP="00F00601">
      <w:pPr>
        <w:widowControl w:val="0"/>
        <w:spacing w:beforeLines="50" w:afterLines="50" w:line="360" w:lineRule="exact"/>
        <w:jc w:val="left"/>
        <w:rPr>
          <w:rFonts w:ascii="华文中宋" w:eastAsia="华文中宋" w:hAnsi="华文中宋" w:cs="仿宋"/>
          <w:b/>
          <w:sz w:val="28"/>
          <w:szCs w:val="28"/>
        </w:rPr>
      </w:pPr>
      <w:r w:rsidRPr="00F00601">
        <w:rPr>
          <w:rFonts w:ascii="华文中宋" w:eastAsia="华文中宋" w:hAnsi="华文中宋" w:cs="宋体" w:hint="eastAsia"/>
          <w:b/>
          <w:sz w:val="28"/>
          <w:szCs w:val="28"/>
        </w:rPr>
        <w:t>【</w:t>
      </w:r>
      <w:r w:rsidRPr="00F00601">
        <w:rPr>
          <w:rFonts w:ascii="华文中宋" w:eastAsia="华文中宋" w:hAnsi="华文中宋" w:cs="黑体" w:hint="eastAsia"/>
          <w:b/>
          <w:sz w:val="28"/>
          <w:szCs w:val="28"/>
        </w:rPr>
        <w:t>引言</w:t>
      </w:r>
      <w:r w:rsidRPr="00F00601">
        <w:rPr>
          <w:rFonts w:ascii="华文中宋" w:eastAsia="华文中宋" w:hAnsi="华文中宋" w:cs="宋体" w:hint="eastAsia"/>
          <w:b/>
          <w:sz w:val="28"/>
          <w:szCs w:val="28"/>
        </w:rPr>
        <w:t>】</w:t>
      </w:r>
    </w:p>
    <w:p w:rsidR="009F1355" w:rsidRPr="00F00601" w:rsidRDefault="009F1355" w:rsidP="00F00601">
      <w:pPr>
        <w:widowControl w:val="0"/>
        <w:spacing w:before="0" w:after="0" w:line="360" w:lineRule="exact"/>
        <w:ind w:firstLineChars="200" w:firstLine="422"/>
        <w:jc w:val="left"/>
        <w:rPr>
          <w:rFonts w:asciiTheme="minorEastAsia" w:eastAsiaTheme="minorEastAsia" w:hAnsiTheme="minorEastAsia" w:cs="Times New Roman"/>
          <w:b/>
          <w:color w:val="000000"/>
        </w:rPr>
      </w:pPr>
      <w:r w:rsidRPr="00F00601">
        <w:rPr>
          <w:rFonts w:asciiTheme="minorEastAsia" w:eastAsiaTheme="minorEastAsia" w:hAnsiTheme="minorEastAsia" w:cs="华文仿宋"/>
          <w:b/>
          <w:color w:val="000000"/>
        </w:rPr>
        <w:t>2012</w:t>
      </w:r>
      <w:r w:rsidRPr="00F00601">
        <w:rPr>
          <w:rFonts w:asciiTheme="minorEastAsia" w:eastAsiaTheme="minorEastAsia" w:hAnsiTheme="minorEastAsia" w:cs="华文仿宋" w:hint="eastAsia"/>
          <w:b/>
          <w:color w:val="000000"/>
        </w:rPr>
        <w:t>年</w:t>
      </w:r>
      <w:r w:rsidRPr="00F00601">
        <w:rPr>
          <w:rFonts w:asciiTheme="minorEastAsia" w:eastAsiaTheme="minorEastAsia" w:hAnsiTheme="minorEastAsia" w:cs="华文仿宋"/>
          <w:b/>
          <w:color w:val="000000"/>
        </w:rPr>
        <w:t>11</w:t>
      </w:r>
      <w:r w:rsidRPr="00F00601">
        <w:rPr>
          <w:rFonts w:asciiTheme="minorEastAsia" w:eastAsiaTheme="minorEastAsia" w:hAnsiTheme="minorEastAsia" w:cs="华文仿宋" w:hint="eastAsia"/>
          <w:b/>
          <w:color w:val="000000"/>
        </w:rPr>
        <w:t>月</w:t>
      </w:r>
      <w:r w:rsidRPr="00F00601">
        <w:rPr>
          <w:rFonts w:asciiTheme="minorEastAsia" w:eastAsiaTheme="minorEastAsia" w:hAnsiTheme="minorEastAsia" w:cs="华文仿宋"/>
          <w:b/>
          <w:color w:val="000000"/>
        </w:rPr>
        <w:t>15</w:t>
      </w:r>
      <w:r w:rsidRPr="00F00601">
        <w:rPr>
          <w:rFonts w:asciiTheme="minorEastAsia" w:eastAsiaTheme="minorEastAsia" w:hAnsiTheme="minorEastAsia" w:cs="华文仿宋" w:hint="eastAsia"/>
          <w:b/>
          <w:color w:val="000000"/>
        </w:rPr>
        <w:t>日，十八届中共中央政治局常委在北京人民大会堂同采访十八大的中外记者见面。习近平总书记在发表讲话时，引用了《诗经·国风</w:t>
      </w:r>
      <w:r w:rsidR="006445ED" w:rsidRPr="00F00601">
        <w:rPr>
          <w:rFonts w:asciiTheme="minorEastAsia" w:eastAsiaTheme="minorEastAsia" w:hAnsiTheme="minorEastAsia" w:cs="微软雅黑" w:hint="eastAsia"/>
          <w:b/>
          <w:color w:val="000000"/>
        </w:rPr>
        <w:t>•</w:t>
      </w:r>
      <w:r w:rsidR="006445ED" w:rsidRPr="00F00601">
        <w:rPr>
          <w:rFonts w:asciiTheme="minorEastAsia" w:eastAsiaTheme="minorEastAsia" w:hAnsiTheme="minorEastAsia" w:cs="仿宋" w:hint="eastAsia"/>
          <w:b/>
          <w:color w:val="000000"/>
        </w:rPr>
        <w:t>召南</w:t>
      </w:r>
      <w:r w:rsidR="006445ED" w:rsidRPr="00F00601">
        <w:rPr>
          <w:rFonts w:asciiTheme="minorEastAsia" w:eastAsiaTheme="minorEastAsia" w:hAnsiTheme="minorEastAsia" w:cs="微软雅黑" w:hint="eastAsia"/>
          <w:b/>
          <w:color w:val="000000"/>
        </w:rPr>
        <w:t>•</w:t>
      </w:r>
      <w:r w:rsidR="006445ED" w:rsidRPr="00F00601">
        <w:rPr>
          <w:rFonts w:asciiTheme="minorEastAsia" w:eastAsiaTheme="minorEastAsia" w:hAnsiTheme="minorEastAsia" w:cs="仿宋" w:hint="eastAsia"/>
          <w:b/>
          <w:color w:val="000000"/>
        </w:rPr>
        <w:t>采蘩</w:t>
      </w:r>
      <w:r w:rsidRPr="00F00601">
        <w:rPr>
          <w:rFonts w:asciiTheme="minorEastAsia" w:eastAsiaTheme="minorEastAsia" w:hAnsiTheme="minorEastAsia" w:cs="华文仿宋" w:hint="eastAsia"/>
          <w:b/>
          <w:color w:val="000000"/>
        </w:rPr>
        <w:t>》中的诗句。</w:t>
      </w:r>
    </w:p>
    <w:p w:rsidR="009F1355" w:rsidRPr="00F00601" w:rsidRDefault="009F1355" w:rsidP="00F00601">
      <w:pPr>
        <w:widowControl w:val="0"/>
        <w:spacing w:beforeLines="50" w:afterLines="50" w:line="360" w:lineRule="exact"/>
        <w:jc w:val="left"/>
        <w:rPr>
          <w:rFonts w:ascii="华文中宋" w:eastAsia="华文中宋" w:hAnsi="华文中宋" w:cs="宋体"/>
          <w:b/>
          <w:sz w:val="28"/>
          <w:szCs w:val="28"/>
        </w:rPr>
      </w:pPr>
      <w:r w:rsidRPr="00F00601">
        <w:rPr>
          <w:rFonts w:ascii="华文中宋" w:eastAsia="华文中宋" w:hAnsi="华文中宋" w:cs="宋体" w:hint="eastAsia"/>
          <w:b/>
          <w:sz w:val="28"/>
          <w:szCs w:val="28"/>
        </w:rPr>
        <w:t>【原音】</w:t>
      </w:r>
    </w:p>
    <w:p w:rsidR="009F1355" w:rsidRPr="00F00601" w:rsidRDefault="009F1355" w:rsidP="00F00601">
      <w:pPr>
        <w:widowControl w:val="0"/>
        <w:spacing w:before="0" w:after="0" w:line="360" w:lineRule="exact"/>
        <w:ind w:firstLineChars="200" w:firstLine="422"/>
        <w:jc w:val="lef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责任重于泰山，事业任重道远。我们一定要始终与人民心心相印、与人民同甘共苦、与人民团结奋斗，夙夜在公，勤勉工作，努力向历史、向人民交一份合格的答卷。</w:t>
      </w:r>
    </w:p>
    <w:p w:rsidR="009F1355" w:rsidRPr="00F00601" w:rsidRDefault="009F1355" w:rsidP="00F00601">
      <w:pPr>
        <w:widowControl w:val="0"/>
        <w:spacing w:beforeLines="50" w:afterLines="50" w:line="360" w:lineRule="exact"/>
        <w:jc w:val="left"/>
        <w:rPr>
          <w:rFonts w:ascii="华文中宋" w:eastAsia="华文中宋" w:hAnsi="华文中宋" w:cs="宋体"/>
          <w:b/>
          <w:sz w:val="28"/>
          <w:szCs w:val="28"/>
        </w:rPr>
      </w:pPr>
      <w:r w:rsidRPr="00F00601">
        <w:rPr>
          <w:rFonts w:ascii="华文中宋" w:eastAsia="华文中宋" w:hAnsi="华文中宋" w:cs="宋体" w:hint="eastAsia"/>
          <w:b/>
          <w:sz w:val="28"/>
          <w:szCs w:val="28"/>
        </w:rPr>
        <w:t>【朗诵】</w:t>
      </w:r>
    </w:p>
    <w:p w:rsidR="009F1355" w:rsidRPr="00F00601" w:rsidRDefault="009F1355" w:rsidP="00F00601">
      <w:pPr>
        <w:widowControl w:val="0"/>
        <w:spacing w:before="0" w:after="0" w:line="360" w:lineRule="exact"/>
        <w:rPr>
          <w:rFonts w:asciiTheme="minorEastAsia" w:eastAsiaTheme="minorEastAsia" w:hAnsiTheme="minorEastAsia" w:cs="Times New Roman"/>
          <w:b/>
          <w:bCs/>
        </w:rPr>
      </w:pPr>
      <w:r w:rsidRPr="00F00601">
        <w:rPr>
          <w:rFonts w:asciiTheme="minorEastAsia" w:eastAsiaTheme="minorEastAsia" w:hAnsiTheme="minorEastAsia" w:cs="楷体_GB2312" w:hint="eastAsia"/>
          <w:b/>
          <w:bCs/>
        </w:rPr>
        <w:t>《</w:t>
      </w:r>
      <w:r w:rsidR="006445ED" w:rsidRPr="00F00601">
        <w:rPr>
          <w:rFonts w:asciiTheme="minorEastAsia" w:eastAsiaTheme="minorEastAsia" w:hAnsiTheme="minorEastAsia" w:cs="楷体_GB2312" w:hint="eastAsia"/>
          <w:b/>
          <w:bCs/>
        </w:rPr>
        <w:t>诗经</w:t>
      </w:r>
      <w:r w:rsidR="006445ED" w:rsidRPr="00F00601">
        <w:rPr>
          <w:rFonts w:asciiTheme="minorEastAsia" w:eastAsiaTheme="minorEastAsia" w:hAnsiTheme="minorEastAsia" w:cs="楷体_GB2312"/>
          <w:b/>
          <w:bCs/>
        </w:rPr>
        <w:t>·</w:t>
      </w:r>
      <w:r w:rsidRPr="00F00601">
        <w:rPr>
          <w:rFonts w:asciiTheme="minorEastAsia" w:eastAsiaTheme="minorEastAsia" w:hAnsiTheme="minorEastAsia" w:cs="楷体_GB2312" w:hint="eastAsia"/>
          <w:b/>
          <w:bCs/>
        </w:rPr>
        <w:t>国风·召南·采蘩》</w:t>
      </w:r>
    </w:p>
    <w:p w:rsidR="009F1355" w:rsidRPr="00F00601" w:rsidRDefault="009F1355" w:rsidP="00F00601">
      <w:pPr>
        <w:widowControl w:val="0"/>
        <w:spacing w:before="0" w:after="0" w:line="360" w:lineRule="exac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于以采蘩，于沼于沚；于以用之，公侯之事。</w:t>
      </w:r>
    </w:p>
    <w:p w:rsidR="009F1355" w:rsidRPr="00F00601" w:rsidRDefault="009F1355" w:rsidP="00F00601">
      <w:pPr>
        <w:widowControl w:val="0"/>
        <w:spacing w:before="0" w:after="0" w:line="360" w:lineRule="exac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于以采蘩，于涧之中；于以用之，公侯之宫。</w:t>
      </w:r>
    </w:p>
    <w:p w:rsidR="009F1355" w:rsidRPr="00F00601" w:rsidRDefault="009A3C38" w:rsidP="00F00601">
      <w:pPr>
        <w:widowControl w:val="0"/>
        <w:spacing w:before="0" w:after="0" w:line="360" w:lineRule="exac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被</w:t>
      </w:r>
      <w:r w:rsidR="009F1355" w:rsidRPr="00F00601">
        <w:rPr>
          <w:rFonts w:asciiTheme="minorEastAsia" w:eastAsiaTheme="minorEastAsia" w:hAnsiTheme="minorEastAsia" w:cs="华文仿宋" w:hint="eastAsia"/>
          <w:b/>
          <w:color w:val="000000"/>
        </w:rPr>
        <w:t>之僮僮，夙夜在公；被之祁祁，薄言还</w:t>
      </w:r>
      <w:bookmarkStart w:id="0" w:name="_GoBack"/>
      <w:bookmarkEnd w:id="0"/>
      <w:r w:rsidR="009F1355" w:rsidRPr="00F00601">
        <w:rPr>
          <w:rFonts w:asciiTheme="minorEastAsia" w:eastAsiaTheme="minorEastAsia" w:hAnsiTheme="minorEastAsia" w:cs="华文仿宋" w:hint="eastAsia"/>
          <w:b/>
          <w:color w:val="000000"/>
        </w:rPr>
        <w:t>归。</w:t>
      </w:r>
    </w:p>
    <w:p w:rsidR="009F1355" w:rsidRPr="00F00601" w:rsidRDefault="009F1355" w:rsidP="00F00601">
      <w:pPr>
        <w:widowControl w:val="0"/>
        <w:spacing w:beforeLines="50" w:afterLines="50" w:line="360" w:lineRule="exact"/>
        <w:jc w:val="left"/>
        <w:rPr>
          <w:rFonts w:ascii="华文中宋" w:eastAsia="华文中宋" w:hAnsi="华文中宋" w:cs="宋体"/>
          <w:b/>
          <w:sz w:val="28"/>
          <w:szCs w:val="28"/>
        </w:rPr>
      </w:pPr>
      <w:r w:rsidRPr="00F00601">
        <w:rPr>
          <w:rFonts w:ascii="华文中宋" w:eastAsia="华文中宋" w:hAnsi="华文中宋" w:cs="宋体" w:hint="eastAsia"/>
          <w:b/>
          <w:sz w:val="28"/>
          <w:szCs w:val="28"/>
        </w:rPr>
        <w:t>【解读】</w:t>
      </w:r>
    </w:p>
    <w:p w:rsidR="009F1355" w:rsidRPr="00F00601" w:rsidRDefault="009F1355" w:rsidP="00F00601">
      <w:pPr>
        <w:widowControl w:val="0"/>
        <w:spacing w:before="0" w:after="0" w:line="360" w:lineRule="exact"/>
        <w:ind w:firstLineChars="200" w:firstLine="422"/>
        <w:jc w:val="lef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《诗经》是我国最早的诗歌总集，“国风”里面的作品大多是当时民间传唱的歌谣，是我国现实主义诗歌的源头。《采蘩》是《诗经·国风·</w:t>
      </w:r>
      <w:r w:rsidR="009A3C38" w:rsidRPr="00F00601">
        <w:rPr>
          <w:rFonts w:asciiTheme="minorEastAsia" w:eastAsiaTheme="minorEastAsia" w:hAnsiTheme="minorEastAsia" w:cs="华文仿宋" w:hint="eastAsia"/>
          <w:b/>
          <w:color w:val="000000"/>
        </w:rPr>
        <w:t>召</w:t>
      </w:r>
      <w:r w:rsidRPr="00F00601">
        <w:rPr>
          <w:rFonts w:asciiTheme="minorEastAsia" w:eastAsiaTheme="minorEastAsia" w:hAnsiTheme="minorEastAsia" w:cs="华文仿宋" w:hint="eastAsia"/>
          <w:b/>
          <w:color w:val="000000"/>
        </w:rPr>
        <w:t>南》中的一篇。蘩是一种可供食用的白蒿，古代用作祭品。诗的前两段互相问答：在什么地方采白蒿？在那沼泽在沙洲；什么地方要用它？在那公侯的祭祀上。在什么地方采白蒿？在那山间溪涧中；什么地方要用它？在那公侯宗庙里。一问一答体现了原始民歌的特征。第三段用“僮僮”“祁祁”，刻画了宫女劳累操作而无暇自顾的情状。宫女们夙夜在公侯家忙祭祀，把事情都做完之后，才“薄言还归”，“下班”回家。“夙夜在公”的意思是从早到晚，勤于公务。“夙”是早的意思，和“夜”相对。《诗经》当中用“夙夜”来形容勤勉的词语还有“夙兴夜寐”“夙夜匪懈”。</w:t>
      </w:r>
    </w:p>
    <w:p w:rsidR="009F1355" w:rsidRPr="00F00601" w:rsidRDefault="009F1355" w:rsidP="00F00601">
      <w:pPr>
        <w:widowControl w:val="0"/>
        <w:spacing w:before="0" w:after="0" w:line="360" w:lineRule="exact"/>
        <w:ind w:firstLineChars="200" w:firstLine="422"/>
        <w:jc w:val="left"/>
        <w:rPr>
          <w:rFonts w:asciiTheme="minorEastAsia" w:eastAsiaTheme="minorEastAsia" w:hAnsiTheme="minorEastAsia" w:cs="Times New Roman"/>
          <w:b/>
          <w:color w:val="000000"/>
        </w:rPr>
      </w:pPr>
      <w:r w:rsidRPr="00F00601">
        <w:rPr>
          <w:rFonts w:asciiTheme="minorEastAsia" w:eastAsiaTheme="minorEastAsia" w:hAnsiTheme="minorEastAsia" w:cs="华文仿宋" w:hint="eastAsia"/>
          <w:b/>
          <w:color w:val="000000"/>
        </w:rPr>
        <w:t>在十八届中央政治局常委首次亮相之时，习近平总书记引用了“夙夜在公”，向世人表明了</w:t>
      </w:r>
      <w:r w:rsidR="000B5522" w:rsidRPr="00F00601">
        <w:rPr>
          <w:rFonts w:asciiTheme="minorEastAsia" w:eastAsiaTheme="minorEastAsia" w:hAnsiTheme="minorEastAsia" w:cs="华文仿宋" w:hint="eastAsia"/>
          <w:b/>
          <w:color w:val="000000"/>
        </w:rPr>
        <w:t>十八届党</w:t>
      </w:r>
      <w:r w:rsidRPr="00F00601">
        <w:rPr>
          <w:rFonts w:asciiTheme="minorEastAsia" w:eastAsiaTheme="minorEastAsia" w:hAnsiTheme="minorEastAsia" w:cs="华文仿宋" w:hint="eastAsia"/>
          <w:b/>
          <w:color w:val="000000"/>
        </w:rPr>
        <w:t>中央领导集体坚持立党为公、执政为民的庄严承诺，展现出勤勉担当、清新质朴的良好形象。</w:t>
      </w:r>
    </w:p>
    <w:p w:rsidR="009F1355" w:rsidRPr="00F00601" w:rsidRDefault="009F1355" w:rsidP="00F00601">
      <w:pPr>
        <w:widowControl w:val="0"/>
        <w:spacing w:beforeLines="50" w:afterLines="50" w:line="360" w:lineRule="exact"/>
        <w:jc w:val="left"/>
        <w:rPr>
          <w:rFonts w:ascii="华文中宋" w:eastAsia="华文中宋" w:hAnsi="华文中宋" w:cs="宋体"/>
          <w:b/>
          <w:sz w:val="28"/>
          <w:szCs w:val="28"/>
        </w:rPr>
      </w:pPr>
      <w:r w:rsidRPr="00F00601">
        <w:rPr>
          <w:rFonts w:ascii="华文中宋" w:eastAsia="华文中宋" w:hAnsi="华文中宋" w:cs="宋体" w:hint="eastAsia"/>
          <w:b/>
          <w:sz w:val="28"/>
          <w:szCs w:val="28"/>
        </w:rPr>
        <w:t>【片尾】</w:t>
      </w:r>
    </w:p>
    <w:p w:rsidR="009F1355" w:rsidRPr="00F00601" w:rsidRDefault="009F1355" w:rsidP="00F00601">
      <w:pPr>
        <w:widowControl w:val="0"/>
        <w:spacing w:before="0" w:after="0" w:line="360" w:lineRule="exact"/>
        <w:ind w:firstLineChars="200" w:firstLine="422"/>
        <w:jc w:val="left"/>
        <w:rPr>
          <w:rFonts w:asciiTheme="minorEastAsia" w:eastAsiaTheme="minorEastAsia" w:hAnsiTheme="minorEastAsia" w:cs="Times New Roman"/>
          <w:b/>
        </w:rPr>
      </w:pPr>
    </w:p>
    <w:sectPr w:rsidR="009F1355" w:rsidRPr="00F00601" w:rsidSect="008849B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681" w:rsidRDefault="00542681">
      <w:pPr>
        <w:spacing w:before="0" w:after="0" w:line="240" w:lineRule="auto"/>
        <w:rPr>
          <w:rFonts w:cs="Times New Roman"/>
        </w:rPr>
      </w:pPr>
      <w:r>
        <w:rPr>
          <w:rFonts w:cs="Times New Roman"/>
        </w:rPr>
        <w:separator/>
      </w:r>
    </w:p>
  </w:endnote>
  <w:endnote w:type="continuationSeparator" w:id="1">
    <w:p w:rsidR="00542681" w:rsidRDefault="00542681">
      <w:pPr>
        <w:spacing w:before="0"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355" w:rsidRDefault="00B07A6A">
    <w:pPr>
      <w:pStyle w:val="a6"/>
      <w:ind w:firstLine="360"/>
      <w:jc w:val="center"/>
      <w:rPr>
        <w:rFonts w:cs="Times New Roman"/>
      </w:rPr>
    </w:pPr>
    <w:r w:rsidRPr="00B07A6A">
      <w:fldChar w:fldCharType="begin"/>
    </w:r>
    <w:r w:rsidR="003030C2">
      <w:instrText>PAGE   \* MERGEFORMAT</w:instrText>
    </w:r>
    <w:r w:rsidRPr="00B07A6A">
      <w:fldChar w:fldCharType="separate"/>
    </w:r>
    <w:r w:rsidR="00F00601" w:rsidRPr="00F00601">
      <w:rPr>
        <w:noProof/>
        <w:lang w:val="zh-CN"/>
      </w:rPr>
      <w:t>1</w:t>
    </w:r>
    <w:r>
      <w:rPr>
        <w:noProof/>
        <w:lang w:val="zh-CN"/>
      </w:rPr>
      <w:fldChar w:fldCharType="end"/>
    </w:r>
  </w:p>
  <w:p w:rsidR="009F1355" w:rsidRDefault="009F1355">
    <w:pPr>
      <w:pStyle w:val="a6"/>
      <w:ind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681" w:rsidRDefault="00542681">
      <w:pPr>
        <w:spacing w:before="0" w:after="0" w:line="240" w:lineRule="auto"/>
        <w:rPr>
          <w:rFonts w:cs="Times New Roman"/>
        </w:rPr>
      </w:pPr>
      <w:r>
        <w:rPr>
          <w:rFonts w:cs="Times New Roman"/>
        </w:rPr>
        <w:separator/>
      </w:r>
    </w:p>
  </w:footnote>
  <w:footnote w:type="continuationSeparator" w:id="1">
    <w:p w:rsidR="00542681" w:rsidRDefault="00542681">
      <w:pPr>
        <w:spacing w:before="0" w:after="0"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1346"/>
    <w:rsid w:val="00092BA6"/>
    <w:rsid w:val="000B5522"/>
    <w:rsid w:val="000D0FA4"/>
    <w:rsid w:val="001079DB"/>
    <w:rsid w:val="0012645F"/>
    <w:rsid w:val="0012663F"/>
    <w:rsid w:val="00132892"/>
    <w:rsid w:val="0013574B"/>
    <w:rsid w:val="001471B3"/>
    <w:rsid w:val="00153D35"/>
    <w:rsid w:val="00181454"/>
    <w:rsid w:val="00203C0A"/>
    <w:rsid w:val="00215DA7"/>
    <w:rsid w:val="00226108"/>
    <w:rsid w:val="00244F4C"/>
    <w:rsid w:val="002B4BB6"/>
    <w:rsid w:val="002D649A"/>
    <w:rsid w:val="003030C2"/>
    <w:rsid w:val="003778B3"/>
    <w:rsid w:val="003C1445"/>
    <w:rsid w:val="004278B9"/>
    <w:rsid w:val="00480333"/>
    <w:rsid w:val="004F2409"/>
    <w:rsid w:val="004F5F6D"/>
    <w:rsid w:val="00542681"/>
    <w:rsid w:val="00583EFB"/>
    <w:rsid w:val="00606B6D"/>
    <w:rsid w:val="006445ED"/>
    <w:rsid w:val="006C239A"/>
    <w:rsid w:val="006D792C"/>
    <w:rsid w:val="007533C8"/>
    <w:rsid w:val="007610E5"/>
    <w:rsid w:val="0079444D"/>
    <w:rsid w:val="007C7E1F"/>
    <w:rsid w:val="007D052A"/>
    <w:rsid w:val="008849BF"/>
    <w:rsid w:val="008B5296"/>
    <w:rsid w:val="00902579"/>
    <w:rsid w:val="00923B91"/>
    <w:rsid w:val="00944A8C"/>
    <w:rsid w:val="00957F5B"/>
    <w:rsid w:val="009A3C38"/>
    <w:rsid w:val="009E7D6E"/>
    <w:rsid w:val="009F1355"/>
    <w:rsid w:val="00A207A8"/>
    <w:rsid w:val="00A86DE1"/>
    <w:rsid w:val="00B07A6A"/>
    <w:rsid w:val="00C37AE9"/>
    <w:rsid w:val="00C451FF"/>
    <w:rsid w:val="00C56376"/>
    <w:rsid w:val="00C8753A"/>
    <w:rsid w:val="00CF39AA"/>
    <w:rsid w:val="00D05112"/>
    <w:rsid w:val="00D20114"/>
    <w:rsid w:val="00DE56AC"/>
    <w:rsid w:val="00E11C2D"/>
    <w:rsid w:val="00E77149"/>
    <w:rsid w:val="00E95389"/>
    <w:rsid w:val="00EF7332"/>
    <w:rsid w:val="00F00601"/>
    <w:rsid w:val="00F25FA9"/>
    <w:rsid w:val="00F90E5F"/>
    <w:rsid w:val="00F91346"/>
    <w:rsid w:val="00F94DBA"/>
    <w:rsid w:val="00FB6F42"/>
    <w:rsid w:val="00FD7B59"/>
    <w:rsid w:val="02E53232"/>
    <w:rsid w:val="03237BBA"/>
    <w:rsid w:val="0476177D"/>
    <w:rsid w:val="0660423F"/>
    <w:rsid w:val="08796F58"/>
    <w:rsid w:val="0FF60101"/>
    <w:rsid w:val="16852176"/>
    <w:rsid w:val="18D94FC5"/>
    <w:rsid w:val="239E38CD"/>
    <w:rsid w:val="2A3164BE"/>
    <w:rsid w:val="31153A54"/>
    <w:rsid w:val="31E20A6B"/>
    <w:rsid w:val="399A5FE1"/>
    <w:rsid w:val="3AC15303"/>
    <w:rsid w:val="3B143AB5"/>
    <w:rsid w:val="4F2503B0"/>
    <w:rsid w:val="50E630BC"/>
    <w:rsid w:val="592354D5"/>
    <w:rsid w:val="5B651D4B"/>
    <w:rsid w:val="5D540720"/>
    <w:rsid w:val="65D25828"/>
    <w:rsid w:val="667D64FE"/>
    <w:rsid w:val="6A581406"/>
    <w:rsid w:val="77C00A2C"/>
    <w:rsid w:val="7A085AF4"/>
    <w:rsid w:val="7ACC6F93"/>
    <w:rsid w:val="7CB52D33"/>
    <w:rsid w:val="7F3512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849BF"/>
    <w:pPr>
      <w:spacing w:before="240" w:after="240" w:line="360" w:lineRule="auto"/>
      <w:jc w:val="center"/>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8849BF"/>
    <w:pPr>
      <w:jc w:val="left"/>
    </w:pPr>
  </w:style>
  <w:style w:type="character" w:customStyle="1" w:styleId="Char">
    <w:name w:val="批注文字 Char"/>
    <w:basedOn w:val="a0"/>
    <w:link w:val="a3"/>
    <w:uiPriority w:val="99"/>
    <w:locked/>
    <w:rsid w:val="008849BF"/>
    <w:rPr>
      <w:kern w:val="2"/>
      <w:sz w:val="22"/>
      <w:szCs w:val="22"/>
    </w:rPr>
  </w:style>
  <w:style w:type="paragraph" w:styleId="a4">
    <w:name w:val="annotation subject"/>
    <w:basedOn w:val="a3"/>
    <w:next w:val="a3"/>
    <w:link w:val="Char0"/>
    <w:uiPriority w:val="99"/>
    <w:semiHidden/>
    <w:rsid w:val="008849BF"/>
    <w:rPr>
      <w:b/>
      <w:bCs/>
    </w:rPr>
  </w:style>
  <w:style w:type="character" w:customStyle="1" w:styleId="Char0">
    <w:name w:val="批注主题 Char"/>
    <w:basedOn w:val="Char"/>
    <w:link w:val="a4"/>
    <w:uiPriority w:val="99"/>
    <w:semiHidden/>
    <w:locked/>
    <w:rsid w:val="008849BF"/>
    <w:rPr>
      <w:b/>
      <w:bCs/>
      <w:kern w:val="2"/>
      <w:sz w:val="22"/>
      <w:szCs w:val="22"/>
    </w:rPr>
  </w:style>
  <w:style w:type="paragraph" w:styleId="a5">
    <w:name w:val="Balloon Text"/>
    <w:basedOn w:val="a"/>
    <w:link w:val="Char1"/>
    <w:uiPriority w:val="99"/>
    <w:semiHidden/>
    <w:rsid w:val="008849BF"/>
    <w:pPr>
      <w:spacing w:before="0" w:after="0" w:line="240" w:lineRule="auto"/>
    </w:pPr>
    <w:rPr>
      <w:sz w:val="18"/>
      <w:szCs w:val="18"/>
    </w:rPr>
  </w:style>
  <w:style w:type="character" w:customStyle="1" w:styleId="Char1">
    <w:name w:val="批注框文本 Char"/>
    <w:basedOn w:val="a0"/>
    <w:link w:val="a5"/>
    <w:uiPriority w:val="99"/>
    <w:semiHidden/>
    <w:locked/>
    <w:rsid w:val="008849BF"/>
    <w:rPr>
      <w:kern w:val="2"/>
      <w:sz w:val="18"/>
      <w:szCs w:val="18"/>
    </w:rPr>
  </w:style>
  <w:style w:type="paragraph" w:styleId="a6">
    <w:name w:val="footer"/>
    <w:basedOn w:val="a"/>
    <w:link w:val="Char2"/>
    <w:uiPriority w:val="99"/>
    <w:rsid w:val="008849BF"/>
    <w:pPr>
      <w:tabs>
        <w:tab w:val="center" w:pos="4153"/>
        <w:tab w:val="right" w:pos="8306"/>
      </w:tabs>
      <w:snapToGrid w:val="0"/>
      <w:jc w:val="left"/>
    </w:pPr>
    <w:rPr>
      <w:sz w:val="18"/>
      <w:szCs w:val="18"/>
    </w:rPr>
  </w:style>
  <w:style w:type="character" w:customStyle="1" w:styleId="Char2">
    <w:name w:val="页脚 Char"/>
    <w:basedOn w:val="a0"/>
    <w:link w:val="a6"/>
    <w:uiPriority w:val="99"/>
    <w:locked/>
    <w:rsid w:val="008849BF"/>
    <w:rPr>
      <w:sz w:val="18"/>
      <w:szCs w:val="18"/>
    </w:rPr>
  </w:style>
  <w:style w:type="paragraph" w:styleId="a7">
    <w:name w:val="header"/>
    <w:basedOn w:val="a"/>
    <w:link w:val="Char3"/>
    <w:uiPriority w:val="99"/>
    <w:rsid w:val="008849BF"/>
    <w:pPr>
      <w:pBdr>
        <w:bottom w:val="single" w:sz="6" w:space="1" w:color="auto"/>
      </w:pBdr>
      <w:tabs>
        <w:tab w:val="center" w:pos="4153"/>
        <w:tab w:val="right" w:pos="8306"/>
      </w:tabs>
      <w:snapToGrid w:val="0"/>
      <w:spacing w:line="240" w:lineRule="auto"/>
    </w:pPr>
    <w:rPr>
      <w:sz w:val="18"/>
      <w:szCs w:val="18"/>
    </w:rPr>
  </w:style>
  <w:style w:type="character" w:customStyle="1" w:styleId="Char3">
    <w:name w:val="页眉 Char"/>
    <w:basedOn w:val="a0"/>
    <w:link w:val="a7"/>
    <w:uiPriority w:val="99"/>
    <w:locked/>
    <w:rsid w:val="008849BF"/>
    <w:rPr>
      <w:sz w:val="18"/>
      <w:szCs w:val="18"/>
    </w:rPr>
  </w:style>
  <w:style w:type="character" w:styleId="a8">
    <w:name w:val="Hyperlink"/>
    <w:basedOn w:val="a0"/>
    <w:uiPriority w:val="99"/>
    <w:rsid w:val="008849BF"/>
    <w:rPr>
      <w:color w:val="0000FF"/>
      <w:u w:val="single"/>
    </w:rPr>
  </w:style>
  <w:style w:type="character" w:styleId="a9">
    <w:name w:val="annotation reference"/>
    <w:basedOn w:val="a0"/>
    <w:uiPriority w:val="99"/>
    <w:semiHidden/>
    <w:rsid w:val="008849BF"/>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585</Characters>
  <Application>Microsoft Office Word</Application>
  <DocSecurity>0</DocSecurity>
  <Lines>4</Lines>
  <Paragraphs>1</Paragraphs>
  <ScaleCrop>false</ScaleCrop>
  <Company>Microsoft</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总书记点击的经典诗词</dc:title>
  <dc:creator>Liqiang</dc:creator>
  <cp:lastModifiedBy>chenqian</cp:lastModifiedBy>
  <cp:revision>3</cp:revision>
  <cp:lastPrinted>2017-10-24T01:05:00Z</cp:lastPrinted>
  <dcterms:created xsi:type="dcterms:W3CDTF">2017-10-26T02:37:00Z</dcterms:created>
  <dcterms:modified xsi:type="dcterms:W3CDTF">2018-05-14T13:53:00Z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